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2C42">
      <w:pPr>
        <w:rPr>
          <w:sz w:val="36"/>
          <w:szCs w:val="36"/>
        </w:rPr>
      </w:pPr>
      <w:r w:rsidRPr="004B2C42">
        <w:rPr>
          <w:sz w:val="36"/>
          <w:szCs w:val="36"/>
        </w:rPr>
        <w:t>Критерии оценивания буклета</w:t>
      </w:r>
    </w:p>
    <w:tbl>
      <w:tblPr>
        <w:tblStyle w:val="a3"/>
        <w:tblW w:w="0" w:type="auto"/>
        <w:tblLook w:val="04A0"/>
      </w:tblPr>
      <w:tblGrid>
        <w:gridCol w:w="2967"/>
        <w:gridCol w:w="2214"/>
        <w:gridCol w:w="2195"/>
        <w:gridCol w:w="2195"/>
      </w:tblGrid>
      <w:tr w:rsidR="004B2C42" w:rsidTr="004B2C42">
        <w:tc>
          <w:tcPr>
            <w:tcW w:w="2392" w:type="dxa"/>
          </w:tcPr>
          <w:p w:rsidR="004B2C42" w:rsidRDefault="004B2C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Критерии/ Баллы</w:t>
            </w:r>
          </w:p>
        </w:tc>
        <w:tc>
          <w:tcPr>
            <w:tcW w:w="2393" w:type="dxa"/>
          </w:tcPr>
          <w:p w:rsidR="004B2C42" w:rsidRDefault="004B2C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10-7</w:t>
            </w:r>
          </w:p>
        </w:tc>
        <w:tc>
          <w:tcPr>
            <w:tcW w:w="2393" w:type="dxa"/>
          </w:tcPr>
          <w:p w:rsidR="004B2C42" w:rsidRDefault="004B2C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6-3</w:t>
            </w:r>
          </w:p>
        </w:tc>
        <w:tc>
          <w:tcPr>
            <w:tcW w:w="2393" w:type="dxa"/>
          </w:tcPr>
          <w:p w:rsidR="004B2C42" w:rsidRDefault="004B2C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2-1</w:t>
            </w:r>
          </w:p>
        </w:tc>
      </w:tr>
      <w:tr w:rsidR="004B2C42" w:rsidTr="004B2C42">
        <w:tc>
          <w:tcPr>
            <w:tcW w:w="2392" w:type="dxa"/>
          </w:tcPr>
          <w:p w:rsidR="004B2C42" w:rsidRPr="004B2C42" w:rsidRDefault="004B2C42">
            <w:pPr>
              <w:rPr>
                <w:sz w:val="36"/>
                <w:szCs w:val="36"/>
              </w:rPr>
            </w:pPr>
            <w:r w:rsidRPr="004B2C42">
              <w:rPr>
                <w:sz w:val="36"/>
                <w:szCs w:val="36"/>
              </w:rPr>
              <w:t>Оформление (красочность, эстетичность)</w:t>
            </w:r>
          </w:p>
        </w:tc>
        <w:tc>
          <w:tcPr>
            <w:tcW w:w="2393" w:type="dxa"/>
          </w:tcPr>
          <w:p w:rsidR="004B2C42" w:rsidRDefault="004B2C42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4B2C42" w:rsidRDefault="004B2C42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4B2C42" w:rsidRDefault="004B2C42">
            <w:pPr>
              <w:rPr>
                <w:sz w:val="36"/>
                <w:szCs w:val="36"/>
              </w:rPr>
            </w:pPr>
          </w:p>
        </w:tc>
      </w:tr>
      <w:tr w:rsidR="004B2C42" w:rsidTr="004B2C42">
        <w:tc>
          <w:tcPr>
            <w:tcW w:w="2392" w:type="dxa"/>
          </w:tcPr>
          <w:p w:rsidR="004B2C42" w:rsidRDefault="004B2C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Читаемость текста</w:t>
            </w:r>
          </w:p>
        </w:tc>
        <w:tc>
          <w:tcPr>
            <w:tcW w:w="2393" w:type="dxa"/>
          </w:tcPr>
          <w:p w:rsidR="004B2C42" w:rsidRDefault="004B2C42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4B2C42" w:rsidRDefault="004B2C42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4B2C42" w:rsidRDefault="004B2C42">
            <w:pPr>
              <w:rPr>
                <w:sz w:val="36"/>
                <w:szCs w:val="36"/>
              </w:rPr>
            </w:pPr>
          </w:p>
        </w:tc>
      </w:tr>
      <w:tr w:rsidR="004B2C42" w:rsidTr="004B2C42">
        <w:tc>
          <w:tcPr>
            <w:tcW w:w="2392" w:type="dxa"/>
          </w:tcPr>
          <w:p w:rsidR="004B2C42" w:rsidRDefault="004B2C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Отсутствие ошибок</w:t>
            </w:r>
          </w:p>
        </w:tc>
        <w:tc>
          <w:tcPr>
            <w:tcW w:w="2393" w:type="dxa"/>
          </w:tcPr>
          <w:p w:rsidR="004B2C42" w:rsidRDefault="004B2C42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4B2C42" w:rsidRDefault="004B2C42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4B2C42" w:rsidRDefault="004B2C42">
            <w:pPr>
              <w:rPr>
                <w:sz w:val="36"/>
                <w:szCs w:val="36"/>
              </w:rPr>
            </w:pPr>
          </w:p>
        </w:tc>
      </w:tr>
      <w:tr w:rsidR="004B2C42" w:rsidTr="004B2C42">
        <w:tc>
          <w:tcPr>
            <w:tcW w:w="2392" w:type="dxa"/>
          </w:tcPr>
          <w:p w:rsidR="004B2C42" w:rsidRDefault="004B2C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Информационная насыщенность</w:t>
            </w:r>
          </w:p>
        </w:tc>
        <w:tc>
          <w:tcPr>
            <w:tcW w:w="2393" w:type="dxa"/>
          </w:tcPr>
          <w:p w:rsidR="004B2C42" w:rsidRDefault="004B2C42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4B2C42" w:rsidRDefault="004B2C42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4B2C42" w:rsidRDefault="004B2C42">
            <w:pPr>
              <w:rPr>
                <w:sz w:val="36"/>
                <w:szCs w:val="36"/>
              </w:rPr>
            </w:pPr>
          </w:p>
        </w:tc>
      </w:tr>
      <w:tr w:rsidR="004B2C42" w:rsidTr="004B2C42">
        <w:tc>
          <w:tcPr>
            <w:tcW w:w="2392" w:type="dxa"/>
          </w:tcPr>
          <w:p w:rsidR="004B2C42" w:rsidRDefault="004B2C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Творческий подход</w:t>
            </w:r>
          </w:p>
        </w:tc>
        <w:tc>
          <w:tcPr>
            <w:tcW w:w="2393" w:type="dxa"/>
          </w:tcPr>
          <w:p w:rsidR="004B2C42" w:rsidRDefault="004B2C42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4B2C42" w:rsidRDefault="004B2C42">
            <w:pPr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4B2C42" w:rsidRDefault="004B2C42">
            <w:pPr>
              <w:rPr>
                <w:sz w:val="36"/>
                <w:szCs w:val="36"/>
              </w:rPr>
            </w:pPr>
          </w:p>
        </w:tc>
      </w:tr>
    </w:tbl>
    <w:p w:rsidR="004B2C42" w:rsidRPr="004B2C42" w:rsidRDefault="004B2C42">
      <w:pPr>
        <w:rPr>
          <w:sz w:val="36"/>
          <w:szCs w:val="36"/>
        </w:rPr>
      </w:pPr>
    </w:p>
    <w:sectPr w:rsidR="004B2C42" w:rsidRPr="004B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C42"/>
    <w:rsid w:val="004B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</dc:creator>
  <cp:keywords/>
  <dc:description/>
  <cp:lastModifiedBy>comp-3</cp:lastModifiedBy>
  <cp:revision>2</cp:revision>
  <dcterms:created xsi:type="dcterms:W3CDTF">2014-04-02T09:11:00Z</dcterms:created>
  <dcterms:modified xsi:type="dcterms:W3CDTF">2014-04-02T09:16:00Z</dcterms:modified>
</cp:coreProperties>
</file>